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14C2" w14:textId="77777777" w:rsidR="00555FDA" w:rsidRPr="00182DB5" w:rsidRDefault="00555FDA" w:rsidP="00555FDA">
      <w:pPr>
        <w:spacing w:before="47"/>
        <w:jc w:val="center"/>
        <w:rPr>
          <w:rFonts w:ascii="Arial" w:hAnsi="Arial" w:cs="Arial"/>
          <w:color w:val="C45911" w:themeColor="accent2" w:themeShade="BF"/>
        </w:rPr>
      </w:pPr>
      <w:r w:rsidRPr="00182DB5">
        <w:rPr>
          <w:rFonts w:ascii="Arial" w:hAnsi="Arial" w:cs="Arial"/>
          <w:color w:val="C45911" w:themeColor="accent2" w:themeShade="BF"/>
          <w:sz w:val="32"/>
        </w:rPr>
        <w:t>REQUEST FOR QUALIFICATIONS</w:t>
      </w:r>
    </w:p>
    <w:p w14:paraId="20CB3CAE" w14:textId="77777777" w:rsidR="00555FDA" w:rsidRPr="00D912C8" w:rsidRDefault="00555FDA" w:rsidP="00555FDA">
      <w:pPr>
        <w:spacing w:before="47"/>
        <w:rPr>
          <w:rFonts w:ascii="Arial" w:hAnsi="Arial" w:cs="Arial"/>
          <w:sz w:val="8"/>
          <w:szCs w:val="8"/>
        </w:rPr>
      </w:pPr>
    </w:p>
    <w:p w14:paraId="2FE3AFC3" w14:textId="77777777" w:rsidR="00555FDA" w:rsidRPr="008D1249" w:rsidRDefault="00555FDA" w:rsidP="00555FDA">
      <w:pPr>
        <w:spacing w:before="47"/>
        <w:jc w:val="center"/>
        <w:rPr>
          <w:rFonts w:ascii="Arial" w:hAnsi="Arial" w:cs="Arial"/>
          <w:sz w:val="28"/>
          <w:szCs w:val="28"/>
        </w:rPr>
      </w:pPr>
      <w:r w:rsidRPr="008D1249">
        <w:rPr>
          <w:rFonts w:ascii="Arial" w:hAnsi="Arial" w:cs="Arial"/>
          <w:sz w:val="28"/>
          <w:szCs w:val="28"/>
        </w:rPr>
        <w:t xml:space="preserve">Town of </w:t>
      </w:r>
      <w:r>
        <w:rPr>
          <w:rFonts w:ascii="Arial" w:hAnsi="Arial" w:cs="Arial"/>
          <w:sz w:val="28"/>
          <w:szCs w:val="28"/>
        </w:rPr>
        <w:t>Elon</w:t>
      </w:r>
    </w:p>
    <w:p w14:paraId="4CDA896E" w14:textId="77777777" w:rsidR="00555FDA" w:rsidRPr="00D912C8" w:rsidRDefault="00555FDA" w:rsidP="00555FDA">
      <w:pPr>
        <w:spacing w:before="47"/>
        <w:jc w:val="center"/>
        <w:rPr>
          <w:rFonts w:ascii="Arial" w:hAnsi="Arial" w:cs="Arial"/>
          <w:sz w:val="24"/>
          <w:szCs w:val="24"/>
        </w:rPr>
      </w:pPr>
      <w:r>
        <w:rPr>
          <w:rFonts w:ascii="Arial" w:hAnsi="Arial" w:cs="Arial"/>
          <w:sz w:val="24"/>
          <w:szCs w:val="24"/>
        </w:rPr>
        <w:t xml:space="preserve">Capital Improvement Project </w:t>
      </w:r>
    </w:p>
    <w:p w14:paraId="76D726A3" w14:textId="77777777" w:rsidR="00555FDA" w:rsidRPr="00D912C8" w:rsidRDefault="00555FDA" w:rsidP="00555FDA">
      <w:pPr>
        <w:spacing w:before="47"/>
        <w:jc w:val="center"/>
        <w:rPr>
          <w:rFonts w:ascii="Arial" w:hAnsi="Arial" w:cs="Arial"/>
          <w:sz w:val="24"/>
          <w:szCs w:val="24"/>
        </w:rPr>
      </w:pPr>
      <w:r>
        <w:rPr>
          <w:rFonts w:ascii="Arial" w:hAnsi="Arial" w:cs="Arial"/>
          <w:sz w:val="24"/>
          <w:szCs w:val="24"/>
        </w:rPr>
        <w:t>Engineering Services</w:t>
      </w:r>
    </w:p>
    <w:p w14:paraId="36F227B6" w14:textId="77777777" w:rsidR="00555FDA" w:rsidRDefault="00555FDA" w:rsidP="00555FDA">
      <w:pPr>
        <w:spacing w:before="47"/>
        <w:rPr>
          <w:sz w:val="24"/>
          <w:szCs w:val="24"/>
        </w:rPr>
      </w:pPr>
    </w:p>
    <w:p w14:paraId="02EA4B8F" w14:textId="77777777" w:rsidR="00555FDA" w:rsidRPr="00182DB5" w:rsidRDefault="00555FDA" w:rsidP="00555FDA">
      <w:pPr>
        <w:spacing w:before="47"/>
        <w:rPr>
          <w:rFonts w:ascii="Arial" w:hAnsi="Arial" w:cs="Arial"/>
          <w:color w:val="C45911" w:themeColor="accent2" w:themeShade="BF"/>
          <w:sz w:val="24"/>
          <w:szCs w:val="24"/>
        </w:rPr>
      </w:pPr>
      <w:r w:rsidRPr="00182DB5">
        <w:rPr>
          <w:rFonts w:ascii="Arial" w:hAnsi="Arial" w:cs="Arial"/>
          <w:color w:val="C45911" w:themeColor="accent2" w:themeShade="BF"/>
          <w:sz w:val="24"/>
          <w:szCs w:val="24"/>
        </w:rPr>
        <w:t>Introduction</w:t>
      </w:r>
    </w:p>
    <w:p w14:paraId="716169A3" w14:textId="77777777" w:rsidR="00555FDA" w:rsidRDefault="00555FDA" w:rsidP="00555FDA">
      <w:pPr>
        <w:spacing w:before="47"/>
        <w:rPr>
          <w:sz w:val="24"/>
          <w:szCs w:val="24"/>
        </w:rPr>
      </w:pPr>
      <w:r w:rsidRPr="00C7192B">
        <w:rPr>
          <w:sz w:val="24"/>
          <w:szCs w:val="24"/>
        </w:rPr>
        <w:t xml:space="preserve">The </w:t>
      </w:r>
      <w:r>
        <w:rPr>
          <w:sz w:val="24"/>
          <w:szCs w:val="24"/>
        </w:rPr>
        <w:t>Town of Elon</w:t>
      </w:r>
      <w:r w:rsidRPr="00C7192B">
        <w:rPr>
          <w:sz w:val="24"/>
          <w:szCs w:val="24"/>
        </w:rPr>
        <w:t xml:space="preserve"> is requesting qualified professional engineering firms to submit a statement of qualifications to provide engineering and surveying services for </w:t>
      </w:r>
      <w:r>
        <w:rPr>
          <w:sz w:val="24"/>
          <w:szCs w:val="24"/>
        </w:rPr>
        <w:t>water, sewer, storm drainage, street, and sidewalk improvements within Elon’s jurisdiction. The improvements are anticipated to be partially funded by American Rescue Plan Act (ARPA) but may also include additional funding sources.</w:t>
      </w:r>
    </w:p>
    <w:p w14:paraId="411E975D" w14:textId="77777777" w:rsidR="00555FDA" w:rsidRPr="00C7192B" w:rsidRDefault="00555FDA" w:rsidP="00555FDA">
      <w:pPr>
        <w:spacing w:before="47"/>
        <w:rPr>
          <w:sz w:val="24"/>
          <w:szCs w:val="24"/>
        </w:rPr>
      </w:pPr>
    </w:p>
    <w:p w14:paraId="4DA1B303" w14:textId="77777777" w:rsidR="00555FDA" w:rsidRPr="00182DB5" w:rsidRDefault="00555FDA" w:rsidP="00555FDA">
      <w:pPr>
        <w:spacing w:before="47"/>
        <w:rPr>
          <w:rFonts w:ascii="Arial" w:hAnsi="Arial" w:cs="Arial"/>
          <w:color w:val="C45911" w:themeColor="accent2" w:themeShade="BF"/>
          <w:sz w:val="24"/>
          <w:szCs w:val="24"/>
        </w:rPr>
      </w:pPr>
      <w:r w:rsidRPr="00182DB5">
        <w:rPr>
          <w:rFonts w:ascii="Arial" w:hAnsi="Arial" w:cs="Arial"/>
          <w:color w:val="C45911" w:themeColor="accent2" w:themeShade="BF"/>
          <w:sz w:val="24"/>
          <w:szCs w:val="24"/>
        </w:rPr>
        <w:t>Background</w:t>
      </w:r>
    </w:p>
    <w:p w14:paraId="4F5D46F7" w14:textId="77777777" w:rsidR="00555FDA" w:rsidRDefault="00555FDA" w:rsidP="00555FDA">
      <w:pPr>
        <w:spacing w:before="47"/>
        <w:rPr>
          <w:sz w:val="24"/>
          <w:szCs w:val="24"/>
        </w:rPr>
      </w:pPr>
      <w:r w:rsidRPr="00C7192B">
        <w:rPr>
          <w:sz w:val="24"/>
          <w:szCs w:val="24"/>
        </w:rPr>
        <w:t xml:space="preserve">The </w:t>
      </w:r>
      <w:r>
        <w:rPr>
          <w:sz w:val="24"/>
          <w:szCs w:val="24"/>
        </w:rPr>
        <w:t>Town of Elon</w:t>
      </w:r>
      <w:r w:rsidRPr="00C7192B">
        <w:rPr>
          <w:sz w:val="24"/>
          <w:szCs w:val="24"/>
        </w:rPr>
        <w:t xml:space="preserve"> </w:t>
      </w:r>
      <w:r>
        <w:rPr>
          <w:sz w:val="24"/>
          <w:szCs w:val="24"/>
        </w:rPr>
        <w:t xml:space="preserve">maintains a water distribution system, wastewater collection system, and street network within the town. The Town has identified a series of capital improvement projects to address issues within the Town’s water, sewer, storm drainage, street, and sidewalk infrastructure. These improvements are anticipated to address existing issues and to provide for future projected growth within the Town. </w:t>
      </w:r>
    </w:p>
    <w:p w14:paraId="48785982" w14:textId="77777777" w:rsidR="00555FDA" w:rsidRDefault="00555FDA" w:rsidP="00555FDA">
      <w:pPr>
        <w:spacing w:before="47"/>
        <w:rPr>
          <w:rFonts w:ascii="Arial" w:hAnsi="Arial" w:cs="Arial"/>
          <w:color w:val="C45911" w:themeColor="accent2" w:themeShade="BF"/>
          <w:sz w:val="24"/>
          <w:szCs w:val="24"/>
        </w:rPr>
      </w:pPr>
    </w:p>
    <w:p w14:paraId="4C0E99A8" w14:textId="77777777" w:rsidR="00555FDA" w:rsidRPr="00C7192B" w:rsidRDefault="00555FDA" w:rsidP="00555FDA">
      <w:pPr>
        <w:spacing w:before="47"/>
        <w:rPr>
          <w:rFonts w:ascii="Arial" w:hAnsi="Arial" w:cs="Arial"/>
          <w:color w:val="44546A" w:themeColor="text2"/>
          <w:sz w:val="24"/>
          <w:szCs w:val="24"/>
        </w:rPr>
      </w:pPr>
      <w:r w:rsidRPr="00182DB5">
        <w:rPr>
          <w:rFonts w:ascii="Arial" w:hAnsi="Arial" w:cs="Arial"/>
          <w:color w:val="C45911" w:themeColor="accent2" w:themeShade="BF"/>
          <w:sz w:val="24"/>
          <w:szCs w:val="24"/>
        </w:rPr>
        <w:t>Objectives</w:t>
      </w:r>
    </w:p>
    <w:p w14:paraId="67299C2B" w14:textId="77777777" w:rsidR="00555FDA" w:rsidRPr="00C7192B" w:rsidRDefault="00555FDA" w:rsidP="00555FDA">
      <w:pPr>
        <w:spacing w:before="47"/>
        <w:rPr>
          <w:sz w:val="24"/>
          <w:szCs w:val="24"/>
        </w:rPr>
      </w:pPr>
      <w:r w:rsidRPr="00C7192B">
        <w:rPr>
          <w:sz w:val="24"/>
          <w:szCs w:val="24"/>
        </w:rPr>
        <w:t>The Town intends to hire a professional engineering firm to assist the Town with the following aspects of the project. These tasks will include, but are not limited to:</w:t>
      </w:r>
    </w:p>
    <w:p w14:paraId="42590B2B" w14:textId="77777777" w:rsidR="00555FDA" w:rsidRDefault="00555FDA" w:rsidP="00555FDA">
      <w:pPr>
        <w:pStyle w:val="ListParagraph"/>
        <w:numPr>
          <w:ilvl w:val="0"/>
          <w:numId w:val="1"/>
        </w:numPr>
        <w:spacing w:before="47"/>
        <w:ind w:left="720"/>
        <w:rPr>
          <w:sz w:val="24"/>
          <w:szCs w:val="24"/>
        </w:rPr>
      </w:pPr>
      <w:r>
        <w:rPr>
          <w:sz w:val="24"/>
          <w:szCs w:val="24"/>
        </w:rPr>
        <w:t>Surveying</w:t>
      </w:r>
    </w:p>
    <w:p w14:paraId="6D0E3986" w14:textId="77777777" w:rsidR="00555FDA" w:rsidRDefault="00555FDA" w:rsidP="00555FDA">
      <w:pPr>
        <w:pStyle w:val="ListParagraph"/>
        <w:numPr>
          <w:ilvl w:val="0"/>
          <w:numId w:val="1"/>
        </w:numPr>
        <w:spacing w:before="47"/>
        <w:ind w:left="720"/>
        <w:rPr>
          <w:sz w:val="24"/>
          <w:szCs w:val="24"/>
        </w:rPr>
      </w:pPr>
      <w:r>
        <w:rPr>
          <w:sz w:val="24"/>
          <w:szCs w:val="24"/>
        </w:rPr>
        <w:t>Preliminary Engineering</w:t>
      </w:r>
    </w:p>
    <w:p w14:paraId="55C1BFC4" w14:textId="77777777" w:rsidR="00555FDA" w:rsidRDefault="00555FDA" w:rsidP="00555FDA">
      <w:pPr>
        <w:pStyle w:val="ListParagraph"/>
        <w:numPr>
          <w:ilvl w:val="0"/>
          <w:numId w:val="1"/>
        </w:numPr>
        <w:spacing w:before="47"/>
        <w:ind w:left="720"/>
        <w:rPr>
          <w:sz w:val="24"/>
          <w:szCs w:val="24"/>
        </w:rPr>
      </w:pPr>
      <w:r>
        <w:rPr>
          <w:sz w:val="24"/>
          <w:szCs w:val="24"/>
        </w:rPr>
        <w:t>Engineering Design</w:t>
      </w:r>
    </w:p>
    <w:p w14:paraId="04E6A63C" w14:textId="77777777" w:rsidR="00555FDA" w:rsidRDefault="00555FDA" w:rsidP="00555FDA">
      <w:pPr>
        <w:pStyle w:val="ListParagraph"/>
        <w:numPr>
          <w:ilvl w:val="0"/>
          <w:numId w:val="1"/>
        </w:numPr>
        <w:spacing w:before="47"/>
        <w:ind w:left="720"/>
        <w:rPr>
          <w:sz w:val="24"/>
          <w:szCs w:val="24"/>
        </w:rPr>
      </w:pPr>
      <w:r>
        <w:rPr>
          <w:sz w:val="24"/>
          <w:szCs w:val="24"/>
        </w:rPr>
        <w:t>Permitting</w:t>
      </w:r>
    </w:p>
    <w:p w14:paraId="1F841215" w14:textId="77777777" w:rsidR="00555FDA" w:rsidRDefault="00555FDA" w:rsidP="00555FDA">
      <w:pPr>
        <w:pStyle w:val="ListParagraph"/>
        <w:numPr>
          <w:ilvl w:val="0"/>
          <w:numId w:val="1"/>
        </w:numPr>
        <w:spacing w:before="47"/>
        <w:ind w:left="720"/>
        <w:rPr>
          <w:sz w:val="24"/>
          <w:szCs w:val="24"/>
        </w:rPr>
      </w:pPr>
      <w:r>
        <w:rPr>
          <w:sz w:val="24"/>
          <w:szCs w:val="24"/>
        </w:rPr>
        <w:t>Bid Document Preparation</w:t>
      </w:r>
    </w:p>
    <w:p w14:paraId="28B671A4" w14:textId="77777777" w:rsidR="00555FDA" w:rsidRDefault="00555FDA" w:rsidP="00555FDA">
      <w:pPr>
        <w:pStyle w:val="ListParagraph"/>
        <w:numPr>
          <w:ilvl w:val="0"/>
          <w:numId w:val="1"/>
        </w:numPr>
        <w:spacing w:before="47"/>
        <w:ind w:left="720"/>
        <w:rPr>
          <w:sz w:val="24"/>
          <w:szCs w:val="24"/>
        </w:rPr>
      </w:pPr>
      <w:r>
        <w:rPr>
          <w:sz w:val="24"/>
          <w:szCs w:val="24"/>
        </w:rPr>
        <w:t>Bidding and Recommendation of Award</w:t>
      </w:r>
    </w:p>
    <w:p w14:paraId="7A327B63" w14:textId="77777777" w:rsidR="00555FDA" w:rsidRDefault="00555FDA" w:rsidP="00555FDA">
      <w:pPr>
        <w:pStyle w:val="ListParagraph"/>
        <w:numPr>
          <w:ilvl w:val="0"/>
          <w:numId w:val="1"/>
        </w:numPr>
        <w:spacing w:before="47"/>
        <w:ind w:left="720"/>
        <w:rPr>
          <w:sz w:val="24"/>
          <w:szCs w:val="24"/>
        </w:rPr>
      </w:pPr>
      <w:r>
        <w:rPr>
          <w:sz w:val="24"/>
          <w:szCs w:val="24"/>
        </w:rPr>
        <w:t>Project Administration including as required from funding sources</w:t>
      </w:r>
    </w:p>
    <w:p w14:paraId="7DB48ADC" w14:textId="77777777" w:rsidR="00555FDA" w:rsidRDefault="00555FDA" w:rsidP="00555FDA">
      <w:pPr>
        <w:pStyle w:val="ListParagraph"/>
        <w:numPr>
          <w:ilvl w:val="0"/>
          <w:numId w:val="1"/>
        </w:numPr>
        <w:spacing w:before="47"/>
        <w:ind w:left="720"/>
        <w:rPr>
          <w:sz w:val="24"/>
          <w:szCs w:val="24"/>
        </w:rPr>
      </w:pPr>
      <w:r>
        <w:rPr>
          <w:sz w:val="24"/>
          <w:szCs w:val="24"/>
        </w:rPr>
        <w:t>Construction Observation and Administration</w:t>
      </w:r>
    </w:p>
    <w:p w14:paraId="12400A8B" w14:textId="77777777" w:rsidR="00555FDA" w:rsidRDefault="00555FDA" w:rsidP="00555FDA">
      <w:pPr>
        <w:spacing w:before="47"/>
        <w:ind w:left="450"/>
        <w:rPr>
          <w:rFonts w:ascii="Arial" w:hAnsi="Arial" w:cs="Arial"/>
          <w:color w:val="44546A" w:themeColor="text2"/>
          <w:sz w:val="24"/>
          <w:szCs w:val="24"/>
        </w:rPr>
      </w:pPr>
    </w:p>
    <w:p w14:paraId="3DE12A46" w14:textId="77777777" w:rsidR="00555FDA" w:rsidRPr="00182DB5" w:rsidRDefault="00555FDA" w:rsidP="00555FDA">
      <w:pPr>
        <w:spacing w:before="47"/>
        <w:rPr>
          <w:rFonts w:ascii="Arial" w:hAnsi="Arial" w:cs="Arial"/>
          <w:color w:val="C45911" w:themeColor="accent2" w:themeShade="BF"/>
          <w:sz w:val="24"/>
          <w:szCs w:val="24"/>
        </w:rPr>
      </w:pPr>
      <w:r w:rsidRPr="00182DB5">
        <w:rPr>
          <w:rFonts w:ascii="Arial" w:hAnsi="Arial" w:cs="Arial"/>
          <w:color w:val="C45911" w:themeColor="accent2" w:themeShade="BF"/>
          <w:sz w:val="24"/>
          <w:szCs w:val="24"/>
        </w:rPr>
        <w:t>Additional Information</w:t>
      </w:r>
    </w:p>
    <w:p w14:paraId="021F869E" w14:textId="77777777" w:rsidR="00555FDA" w:rsidRDefault="00555FDA" w:rsidP="00555FDA">
      <w:pPr>
        <w:widowControl/>
        <w:autoSpaceDE/>
        <w:autoSpaceDN/>
        <w:spacing w:after="200" w:line="276" w:lineRule="auto"/>
        <w:contextualSpacing/>
        <w:rPr>
          <w:sz w:val="24"/>
          <w:szCs w:val="24"/>
        </w:rPr>
      </w:pPr>
      <w:r w:rsidRPr="0093213E">
        <w:rPr>
          <w:sz w:val="24"/>
          <w:szCs w:val="24"/>
        </w:rPr>
        <w:t xml:space="preserve">The selected consultant should be prepared to meet the Liability Insurance requirements of the Town. Project scope, duration, and terms shall be negotiated with the selected consultant. </w:t>
      </w:r>
      <w:r>
        <w:rPr>
          <w:sz w:val="24"/>
          <w:szCs w:val="24"/>
        </w:rPr>
        <w:t>Currently i</w:t>
      </w:r>
      <w:r w:rsidRPr="0093213E">
        <w:rPr>
          <w:sz w:val="24"/>
          <w:szCs w:val="24"/>
        </w:rPr>
        <w:t>dentified projects include</w:t>
      </w:r>
      <w:r>
        <w:rPr>
          <w:sz w:val="24"/>
          <w:szCs w:val="24"/>
        </w:rPr>
        <w:t>:</w:t>
      </w:r>
    </w:p>
    <w:p w14:paraId="0E7BFDF2" w14:textId="77777777" w:rsidR="00555FDA" w:rsidRDefault="00555FDA" w:rsidP="00555FDA">
      <w:pPr>
        <w:widowControl/>
        <w:autoSpaceDE/>
        <w:autoSpaceDN/>
        <w:spacing w:after="200" w:line="276" w:lineRule="auto"/>
        <w:contextualSpacing/>
        <w:rPr>
          <w:sz w:val="24"/>
          <w:szCs w:val="24"/>
        </w:rPr>
      </w:pPr>
    </w:p>
    <w:p w14:paraId="45C9D647" w14:textId="77777777" w:rsidR="00555FDA" w:rsidRDefault="00555FDA" w:rsidP="00555FDA">
      <w:pPr>
        <w:pStyle w:val="ListParagraph"/>
        <w:widowControl/>
        <w:numPr>
          <w:ilvl w:val="0"/>
          <w:numId w:val="5"/>
        </w:numPr>
        <w:autoSpaceDE/>
        <w:autoSpaceDN/>
        <w:spacing w:after="200" w:line="276" w:lineRule="auto"/>
        <w:contextualSpacing/>
        <w:rPr>
          <w:sz w:val="24"/>
          <w:szCs w:val="24"/>
        </w:rPr>
      </w:pPr>
      <w:r>
        <w:rPr>
          <w:sz w:val="24"/>
          <w:szCs w:val="24"/>
        </w:rPr>
        <w:t>North Williamson Waterline Replacement</w:t>
      </w:r>
    </w:p>
    <w:p w14:paraId="6B2E3676" w14:textId="77777777" w:rsidR="00555FDA" w:rsidRDefault="00555FDA" w:rsidP="00555FDA">
      <w:pPr>
        <w:pStyle w:val="ListParagraph"/>
        <w:widowControl/>
        <w:numPr>
          <w:ilvl w:val="0"/>
          <w:numId w:val="5"/>
        </w:numPr>
        <w:autoSpaceDE/>
        <w:autoSpaceDN/>
        <w:spacing w:after="200" w:line="276" w:lineRule="auto"/>
        <w:contextualSpacing/>
        <w:rPr>
          <w:sz w:val="24"/>
          <w:szCs w:val="24"/>
        </w:rPr>
      </w:pPr>
      <w:r>
        <w:rPr>
          <w:sz w:val="24"/>
          <w:szCs w:val="24"/>
        </w:rPr>
        <w:t>Church St. Reconstruction</w:t>
      </w:r>
    </w:p>
    <w:p w14:paraId="66EC3072" w14:textId="77777777" w:rsidR="00555FDA" w:rsidRDefault="00555FDA" w:rsidP="00555FDA">
      <w:pPr>
        <w:pStyle w:val="ListParagraph"/>
        <w:widowControl/>
        <w:numPr>
          <w:ilvl w:val="0"/>
          <w:numId w:val="5"/>
        </w:numPr>
        <w:autoSpaceDE/>
        <w:autoSpaceDN/>
        <w:spacing w:after="200" w:line="276" w:lineRule="auto"/>
        <w:contextualSpacing/>
        <w:rPr>
          <w:sz w:val="24"/>
          <w:szCs w:val="24"/>
        </w:rPr>
      </w:pPr>
      <w:r>
        <w:rPr>
          <w:sz w:val="24"/>
          <w:szCs w:val="24"/>
        </w:rPr>
        <w:t>Shallowford Church Road UTILITY extension</w:t>
      </w:r>
    </w:p>
    <w:p w14:paraId="0E0B6EB1" w14:textId="77777777" w:rsidR="00555FDA" w:rsidRDefault="00555FDA" w:rsidP="00555FDA">
      <w:pPr>
        <w:pStyle w:val="ListParagraph"/>
        <w:widowControl/>
        <w:numPr>
          <w:ilvl w:val="0"/>
          <w:numId w:val="5"/>
        </w:numPr>
        <w:autoSpaceDE/>
        <w:autoSpaceDN/>
        <w:spacing w:after="200" w:line="276" w:lineRule="auto"/>
        <w:contextualSpacing/>
        <w:rPr>
          <w:sz w:val="24"/>
          <w:szCs w:val="24"/>
        </w:rPr>
      </w:pPr>
      <w:r>
        <w:rPr>
          <w:sz w:val="24"/>
          <w:szCs w:val="24"/>
        </w:rPr>
        <w:t>Metered Connection to Burlington water distribution system</w:t>
      </w:r>
    </w:p>
    <w:p w14:paraId="67A237A4" w14:textId="77777777" w:rsidR="00555FDA" w:rsidRDefault="00555FDA" w:rsidP="00555FDA">
      <w:pPr>
        <w:pStyle w:val="ListParagraph"/>
        <w:widowControl/>
        <w:numPr>
          <w:ilvl w:val="0"/>
          <w:numId w:val="5"/>
        </w:numPr>
        <w:autoSpaceDE/>
        <w:autoSpaceDN/>
        <w:spacing w:after="200" w:line="276" w:lineRule="auto"/>
        <w:contextualSpacing/>
        <w:rPr>
          <w:sz w:val="24"/>
          <w:szCs w:val="24"/>
        </w:rPr>
      </w:pPr>
      <w:r>
        <w:rPr>
          <w:sz w:val="24"/>
          <w:szCs w:val="24"/>
        </w:rPr>
        <w:lastRenderedPageBreak/>
        <w:t>West Haggard Ave. Water and Sewer Line Replacement</w:t>
      </w:r>
    </w:p>
    <w:p w14:paraId="553D8962" w14:textId="77777777" w:rsidR="00555FDA" w:rsidRDefault="00555FDA" w:rsidP="00555FDA">
      <w:pPr>
        <w:pStyle w:val="ListParagraph"/>
        <w:widowControl/>
        <w:autoSpaceDE/>
        <w:autoSpaceDN/>
        <w:spacing w:after="200" w:line="276" w:lineRule="auto"/>
        <w:ind w:left="780" w:firstLine="0"/>
        <w:contextualSpacing/>
        <w:rPr>
          <w:sz w:val="24"/>
          <w:szCs w:val="24"/>
        </w:rPr>
      </w:pPr>
    </w:p>
    <w:p w14:paraId="34CC69A4" w14:textId="77777777" w:rsidR="00555FDA" w:rsidRPr="008D3A8A" w:rsidRDefault="00555FDA" w:rsidP="00555FDA">
      <w:pPr>
        <w:pStyle w:val="ListParagraph"/>
        <w:widowControl/>
        <w:autoSpaceDE/>
        <w:autoSpaceDN/>
        <w:spacing w:after="200" w:line="276" w:lineRule="auto"/>
        <w:ind w:left="780"/>
        <w:contextualSpacing/>
        <w:rPr>
          <w:sz w:val="24"/>
          <w:szCs w:val="24"/>
        </w:rPr>
      </w:pPr>
      <w:r w:rsidRPr="008D3A8A">
        <w:rPr>
          <w:sz w:val="24"/>
          <w:szCs w:val="24"/>
        </w:rPr>
        <w:t>Additional projects may be included within this selection process as identified within the next 5 years. Individual projects are anticipated to be less than $5 million in construction costs and each project will include a separate scope and engineering agreement.</w:t>
      </w:r>
    </w:p>
    <w:p w14:paraId="20FD87C8" w14:textId="77777777" w:rsidR="00555FDA" w:rsidRPr="00C7192B" w:rsidRDefault="00555FDA" w:rsidP="00555FDA">
      <w:pPr>
        <w:spacing w:before="47"/>
        <w:rPr>
          <w:sz w:val="24"/>
          <w:szCs w:val="24"/>
        </w:rPr>
      </w:pPr>
    </w:p>
    <w:p w14:paraId="394EB6E8" w14:textId="77777777" w:rsidR="00555FDA" w:rsidRDefault="00555FDA" w:rsidP="00555FDA">
      <w:pPr>
        <w:rPr>
          <w:rFonts w:ascii="Arial" w:hAnsi="Arial" w:cs="Arial"/>
          <w:color w:val="44546A" w:themeColor="text2"/>
          <w:sz w:val="24"/>
          <w:szCs w:val="24"/>
        </w:rPr>
      </w:pPr>
    </w:p>
    <w:p w14:paraId="1BCBC56A" w14:textId="77777777" w:rsidR="00555FDA" w:rsidRPr="00182DB5" w:rsidRDefault="00555FDA" w:rsidP="00555FDA">
      <w:pPr>
        <w:spacing w:before="47"/>
        <w:rPr>
          <w:rFonts w:ascii="Arial" w:hAnsi="Arial" w:cs="Arial"/>
          <w:color w:val="C45911" w:themeColor="accent2" w:themeShade="BF"/>
          <w:sz w:val="24"/>
          <w:szCs w:val="24"/>
        </w:rPr>
      </w:pPr>
      <w:r w:rsidRPr="00182DB5">
        <w:rPr>
          <w:rFonts w:ascii="Arial" w:hAnsi="Arial" w:cs="Arial"/>
          <w:color w:val="C45911" w:themeColor="accent2" w:themeShade="BF"/>
          <w:sz w:val="24"/>
          <w:szCs w:val="24"/>
        </w:rPr>
        <w:t>Contents of Response</w:t>
      </w:r>
    </w:p>
    <w:p w14:paraId="736132E5" w14:textId="77777777" w:rsidR="00555FDA" w:rsidRDefault="00555FDA" w:rsidP="00555FDA">
      <w:pPr>
        <w:spacing w:before="47"/>
        <w:rPr>
          <w:sz w:val="24"/>
          <w:szCs w:val="24"/>
        </w:rPr>
      </w:pPr>
      <w:r w:rsidRPr="00C7192B">
        <w:rPr>
          <w:sz w:val="24"/>
          <w:szCs w:val="24"/>
        </w:rPr>
        <w:t>This Request for Qualifications is intended to provide consultants with an opportunity to demonstrate their ability to perform the required tasks. The content of the response should respond to information presented in this Request for Qualifications. The Town will require the electronic submittal of the responses from all interested firms. All responses shall not exceed 10 (8½” x 11”) printed pages of text and must contain the following information:</w:t>
      </w:r>
    </w:p>
    <w:p w14:paraId="72EA6EA7" w14:textId="77777777" w:rsidR="00555FDA" w:rsidRDefault="00555FDA" w:rsidP="00555FDA">
      <w:pPr>
        <w:rPr>
          <w:sz w:val="24"/>
          <w:szCs w:val="24"/>
        </w:rPr>
      </w:pPr>
    </w:p>
    <w:p w14:paraId="26A3F96D" w14:textId="77777777" w:rsidR="00555FDA" w:rsidRDefault="00555FDA" w:rsidP="00555FDA">
      <w:pPr>
        <w:pStyle w:val="ListParagraph"/>
        <w:numPr>
          <w:ilvl w:val="0"/>
          <w:numId w:val="2"/>
        </w:numPr>
        <w:spacing w:before="47"/>
        <w:ind w:left="540" w:hanging="540"/>
        <w:rPr>
          <w:sz w:val="24"/>
          <w:szCs w:val="24"/>
        </w:rPr>
      </w:pPr>
      <w:r>
        <w:rPr>
          <w:sz w:val="24"/>
          <w:szCs w:val="24"/>
        </w:rPr>
        <w:t>Cover</w:t>
      </w:r>
    </w:p>
    <w:p w14:paraId="7BA48EB4" w14:textId="77777777" w:rsidR="00555FDA" w:rsidRDefault="00555FDA" w:rsidP="00555FDA">
      <w:pPr>
        <w:pStyle w:val="ListParagraph"/>
        <w:numPr>
          <w:ilvl w:val="0"/>
          <w:numId w:val="2"/>
        </w:numPr>
        <w:spacing w:before="47"/>
        <w:ind w:left="540" w:hanging="540"/>
        <w:rPr>
          <w:sz w:val="24"/>
          <w:szCs w:val="24"/>
        </w:rPr>
      </w:pPr>
      <w:r>
        <w:rPr>
          <w:sz w:val="24"/>
          <w:szCs w:val="24"/>
        </w:rPr>
        <w:t>Cover Letter</w:t>
      </w:r>
    </w:p>
    <w:p w14:paraId="730393DC" w14:textId="77777777" w:rsidR="00555FDA" w:rsidRDefault="00555FDA" w:rsidP="00555FDA">
      <w:pPr>
        <w:pStyle w:val="ListParagraph"/>
        <w:numPr>
          <w:ilvl w:val="0"/>
          <w:numId w:val="2"/>
        </w:numPr>
        <w:spacing w:before="47"/>
        <w:ind w:left="540" w:hanging="540"/>
        <w:rPr>
          <w:sz w:val="24"/>
          <w:szCs w:val="24"/>
        </w:rPr>
      </w:pPr>
      <w:r>
        <w:rPr>
          <w:sz w:val="24"/>
          <w:szCs w:val="24"/>
        </w:rPr>
        <w:t>Table of Contents</w:t>
      </w:r>
    </w:p>
    <w:p w14:paraId="6B4C6484" w14:textId="77777777" w:rsidR="00555FDA" w:rsidRDefault="00555FDA" w:rsidP="00555FDA">
      <w:pPr>
        <w:pStyle w:val="ListParagraph"/>
        <w:numPr>
          <w:ilvl w:val="0"/>
          <w:numId w:val="2"/>
        </w:numPr>
        <w:spacing w:before="47"/>
        <w:ind w:left="540" w:hanging="540"/>
        <w:rPr>
          <w:sz w:val="24"/>
          <w:szCs w:val="24"/>
        </w:rPr>
      </w:pPr>
      <w:r>
        <w:rPr>
          <w:sz w:val="24"/>
          <w:szCs w:val="24"/>
        </w:rPr>
        <w:t>Background Information about the Consulting Firm</w:t>
      </w:r>
    </w:p>
    <w:p w14:paraId="6CB9170F" w14:textId="77777777" w:rsidR="00555FDA" w:rsidRDefault="00555FDA" w:rsidP="00555FDA">
      <w:pPr>
        <w:pStyle w:val="ListParagraph"/>
        <w:numPr>
          <w:ilvl w:val="0"/>
          <w:numId w:val="2"/>
        </w:numPr>
        <w:spacing w:before="47"/>
        <w:ind w:left="540" w:hanging="540"/>
        <w:rPr>
          <w:sz w:val="24"/>
          <w:szCs w:val="24"/>
        </w:rPr>
      </w:pPr>
      <w:r w:rsidRPr="00C7192B">
        <w:rPr>
          <w:sz w:val="24"/>
          <w:szCs w:val="24"/>
        </w:rPr>
        <w:t>A description of the background, experience, and qualifications of the project team including identification of the project manager, project engineer, and other key team members. Include an organizational chart showing the proposed project personnel and office location</w:t>
      </w:r>
      <w:r>
        <w:rPr>
          <w:sz w:val="24"/>
          <w:szCs w:val="24"/>
        </w:rPr>
        <w:t>.</w:t>
      </w:r>
    </w:p>
    <w:p w14:paraId="13B68513" w14:textId="77777777" w:rsidR="00555FDA" w:rsidRDefault="00555FDA" w:rsidP="00555FDA">
      <w:pPr>
        <w:pStyle w:val="ListParagraph"/>
        <w:numPr>
          <w:ilvl w:val="0"/>
          <w:numId w:val="2"/>
        </w:numPr>
        <w:spacing w:before="47"/>
        <w:ind w:left="540" w:hanging="540"/>
        <w:rPr>
          <w:sz w:val="24"/>
          <w:szCs w:val="24"/>
        </w:rPr>
      </w:pPr>
      <w:r>
        <w:rPr>
          <w:sz w:val="24"/>
          <w:szCs w:val="24"/>
        </w:rPr>
        <w:t>Similar infrastructure projects completed by the firm</w:t>
      </w:r>
    </w:p>
    <w:p w14:paraId="5C1BEFA9" w14:textId="77777777" w:rsidR="00555FDA" w:rsidRDefault="00555FDA" w:rsidP="00555FDA">
      <w:pPr>
        <w:pStyle w:val="ListParagraph"/>
        <w:numPr>
          <w:ilvl w:val="0"/>
          <w:numId w:val="2"/>
        </w:numPr>
        <w:spacing w:before="47"/>
        <w:ind w:left="540" w:hanging="540"/>
        <w:rPr>
          <w:sz w:val="24"/>
          <w:szCs w:val="24"/>
        </w:rPr>
      </w:pPr>
      <w:r>
        <w:rPr>
          <w:sz w:val="24"/>
          <w:szCs w:val="24"/>
        </w:rPr>
        <w:t>Other Town of Elon Projects</w:t>
      </w:r>
    </w:p>
    <w:p w14:paraId="36C6045B" w14:textId="77777777" w:rsidR="00555FDA" w:rsidRDefault="00555FDA" w:rsidP="00555FDA">
      <w:pPr>
        <w:pStyle w:val="ListParagraph"/>
        <w:numPr>
          <w:ilvl w:val="0"/>
          <w:numId w:val="2"/>
        </w:numPr>
        <w:spacing w:before="47"/>
        <w:ind w:left="540" w:hanging="540"/>
        <w:rPr>
          <w:sz w:val="24"/>
          <w:szCs w:val="24"/>
        </w:rPr>
      </w:pPr>
      <w:r>
        <w:rPr>
          <w:sz w:val="24"/>
          <w:szCs w:val="24"/>
        </w:rPr>
        <w:t>References</w:t>
      </w:r>
    </w:p>
    <w:p w14:paraId="65A1E85B" w14:textId="77777777" w:rsidR="00555FDA" w:rsidRPr="00D912C8" w:rsidRDefault="00555FDA" w:rsidP="00555FDA">
      <w:pPr>
        <w:pStyle w:val="ListParagraph"/>
        <w:numPr>
          <w:ilvl w:val="0"/>
          <w:numId w:val="2"/>
        </w:numPr>
        <w:spacing w:before="47"/>
        <w:ind w:left="540" w:hanging="540"/>
        <w:rPr>
          <w:sz w:val="24"/>
          <w:szCs w:val="24"/>
        </w:rPr>
      </w:pPr>
      <w:r>
        <w:rPr>
          <w:sz w:val="24"/>
          <w:szCs w:val="24"/>
        </w:rPr>
        <w:t>Resumes of key team members</w:t>
      </w:r>
    </w:p>
    <w:p w14:paraId="0F5BC7F9" w14:textId="77777777" w:rsidR="00555FDA" w:rsidRDefault="00555FDA" w:rsidP="00555FDA">
      <w:pPr>
        <w:spacing w:before="47"/>
        <w:rPr>
          <w:sz w:val="24"/>
          <w:szCs w:val="24"/>
        </w:rPr>
      </w:pPr>
    </w:p>
    <w:p w14:paraId="4F1357EC" w14:textId="77777777" w:rsidR="00555FDA" w:rsidRPr="00C7192B" w:rsidRDefault="00555FDA" w:rsidP="00555FDA">
      <w:pPr>
        <w:spacing w:before="47"/>
        <w:rPr>
          <w:sz w:val="24"/>
          <w:szCs w:val="24"/>
        </w:rPr>
      </w:pPr>
      <w:r w:rsidRPr="00C7192B">
        <w:rPr>
          <w:sz w:val="24"/>
          <w:szCs w:val="24"/>
        </w:rPr>
        <w:t>The Cover, Cover Letter, Table of Contents, and Resume of Team Members will not be counted within the page limit. Responses are to be less than 15 megabytes in size or need to be hosted on an outside file-sharing service. It is the engineering firm’s responsibility to confirm that the outside file-sharing service was received.</w:t>
      </w:r>
    </w:p>
    <w:p w14:paraId="3420E8FA" w14:textId="77777777" w:rsidR="00555FDA" w:rsidRDefault="00555FDA" w:rsidP="00555FDA">
      <w:pPr>
        <w:spacing w:before="47"/>
        <w:rPr>
          <w:rFonts w:ascii="Arial" w:hAnsi="Arial" w:cs="Arial"/>
          <w:color w:val="44546A" w:themeColor="text2"/>
          <w:sz w:val="24"/>
          <w:szCs w:val="24"/>
        </w:rPr>
      </w:pPr>
    </w:p>
    <w:p w14:paraId="6D969C67" w14:textId="77777777" w:rsidR="00555FDA" w:rsidRPr="00182DB5" w:rsidRDefault="00555FDA" w:rsidP="00555FDA">
      <w:pPr>
        <w:spacing w:before="47"/>
        <w:rPr>
          <w:rFonts w:ascii="Arial" w:hAnsi="Arial" w:cs="Arial"/>
          <w:color w:val="C45911" w:themeColor="accent2" w:themeShade="BF"/>
          <w:sz w:val="24"/>
          <w:szCs w:val="24"/>
        </w:rPr>
      </w:pPr>
      <w:r w:rsidRPr="00182DB5">
        <w:rPr>
          <w:rFonts w:ascii="Arial" w:hAnsi="Arial" w:cs="Arial"/>
          <w:color w:val="C45911" w:themeColor="accent2" w:themeShade="BF"/>
          <w:sz w:val="24"/>
          <w:szCs w:val="24"/>
        </w:rPr>
        <w:t>Method of Selection</w:t>
      </w:r>
    </w:p>
    <w:p w14:paraId="45FB169A" w14:textId="77777777" w:rsidR="00555FDA" w:rsidRDefault="00555FDA" w:rsidP="00555FDA">
      <w:pPr>
        <w:spacing w:before="47"/>
        <w:rPr>
          <w:sz w:val="24"/>
          <w:szCs w:val="24"/>
        </w:rPr>
      </w:pPr>
      <w:r w:rsidRPr="00C7192B">
        <w:rPr>
          <w:sz w:val="24"/>
          <w:szCs w:val="24"/>
        </w:rPr>
        <w:t>Responses will be reviewed by the Town management staff for the purpose of identifying and recommending, to the Town Council, those individuals offering, in total, the highest qualifications and experience with this type of project. The individuals or firms recommended may also be interviewed by members of the evaluation team for the express intention of recommending a final shortlist of individuals or firms, however, such is not required. It is anticipated that a notice to proceed will be issued in the Spring 2023.</w:t>
      </w:r>
    </w:p>
    <w:p w14:paraId="4C9EDD19" w14:textId="77777777" w:rsidR="00555FDA" w:rsidRDefault="00555FDA" w:rsidP="00555FDA">
      <w:pPr>
        <w:spacing w:before="47"/>
        <w:rPr>
          <w:sz w:val="24"/>
          <w:szCs w:val="24"/>
        </w:rPr>
      </w:pPr>
    </w:p>
    <w:p w14:paraId="0594E90B" w14:textId="77777777" w:rsidR="00555FDA" w:rsidRPr="00C7192B" w:rsidRDefault="00555FDA" w:rsidP="00555FDA">
      <w:pPr>
        <w:spacing w:before="47"/>
        <w:rPr>
          <w:sz w:val="24"/>
          <w:szCs w:val="24"/>
        </w:rPr>
      </w:pPr>
      <w:r w:rsidRPr="00C7192B">
        <w:rPr>
          <w:sz w:val="24"/>
          <w:szCs w:val="24"/>
        </w:rPr>
        <w:t>The responses will be evaluated on various criteria including, but not limited to the following:</w:t>
      </w:r>
    </w:p>
    <w:p w14:paraId="3CBD001F" w14:textId="77777777" w:rsidR="00555FDA" w:rsidRPr="00D912C8" w:rsidRDefault="00555FDA" w:rsidP="00555FDA">
      <w:pPr>
        <w:pStyle w:val="ListParagraph"/>
        <w:numPr>
          <w:ilvl w:val="0"/>
          <w:numId w:val="3"/>
        </w:numPr>
        <w:spacing w:before="47"/>
        <w:rPr>
          <w:sz w:val="24"/>
          <w:szCs w:val="24"/>
        </w:rPr>
      </w:pPr>
      <w:r w:rsidRPr="00D912C8">
        <w:rPr>
          <w:sz w:val="24"/>
          <w:szCs w:val="24"/>
        </w:rPr>
        <w:t>Qualifications, background, and prior experience of the firm and the proposed project team in executing similar projects. (2</w:t>
      </w:r>
      <w:r>
        <w:rPr>
          <w:sz w:val="24"/>
          <w:szCs w:val="24"/>
        </w:rPr>
        <w:t>5</w:t>
      </w:r>
      <w:r w:rsidRPr="00D912C8">
        <w:rPr>
          <w:sz w:val="24"/>
          <w:szCs w:val="24"/>
        </w:rPr>
        <w:t>%)</w:t>
      </w:r>
    </w:p>
    <w:p w14:paraId="39BA76C9" w14:textId="77777777" w:rsidR="00555FDA" w:rsidRPr="00D912C8" w:rsidRDefault="00555FDA" w:rsidP="00555FDA">
      <w:pPr>
        <w:pStyle w:val="ListParagraph"/>
        <w:numPr>
          <w:ilvl w:val="0"/>
          <w:numId w:val="3"/>
        </w:numPr>
        <w:spacing w:before="47"/>
        <w:rPr>
          <w:sz w:val="24"/>
          <w:szCs w:val="24"/>
        </w:rPr>
      </w:pPr>
      <w:r w:rsidRPr="00D912C8">
        <w:rPr>
          <w:sz w:val="24"/>
          <w:szCs w:val="24"/>
        </w:rPr>
        <w:lastRenderedPageBreak/>
        <w:t>Previous Experience with similar projects. (20%)</w:t>
      </w:r>
    </w:p>
    <w:p w14:paraId="416BC879" w14:textId="77777777" w:rsidR="00555FDA" w:rsidRPr="00D912C8" w:rsidRDefault="00555FDA" w:rsidP="00555FDA">
      <w:pPr>
        <w:pStyle w:val="ListParagraph"/>
        <w:numPr>
          <w:ilvl w:val="0"/>
          <w:numId w:val="3"/>
        </w:numPr>
        <w:spacing w:before="47"/>
        <w:rPr>
          <w:sz w:val="24"/>
          <w:szCs w:val="24"/>
        </w:rPr>
      </w:pPr>
      <w:r w:rsidRPr="00D912C8">
        <w:rPr>
          <w:sz w:val="24"/>
          <w:szCs w:val="24"/>
        </w:rPr>
        <w:t xml:space="preserve">Previous Experience with the </w:t>
      </w:r>
      <w:r>
        <w:rPr>
          <w:sz w:val="24"/>
          <w:szCs w:val="24"/>
        </w:rPr>
        <w:t>Town of Elon</w:t>
      </w:r>
      <w:r w:rsidRPr="00D912C8">
        <w:rPr>
          <w:sz w:val="24"/>
          <w:szCs w:val="24"/>
        </w:rPr>
        <w:t>. (2</w:t>
      </w:r>
      <w:r>
        <w:rPr>
          <w:sz w:val="24"/>
          <w:szCs w:val="24"/>
        </w:rPr>
        <w:t>5</w:t>
      </w:r>
      <w:r w:rsidRPr="00D912C8">
        <w:rPr>
          <w:sz w:val="24"/>
          <w:szCs w:val="24"/>
        </w:rPr>
        <w:t>%)</w:t>
      </w:r>
    </w:p>
    <w:p w14:paraId="5EF6A06C" w14:textId="77777777" w:rsidR="00555FDA" w:rsidRPr="00D912C8" w:rsidRDefault="00555FDA" w:rsidP="00555FDA">
      <w:pPr>
        <w:pStyle w:val="ListParagraph"/>
        <w:numPr>
          <w:ilvl w:val="0"/>
          <w:numId w:val="3"/>
        </w:numPr>
        <w:spacing w:before="47"/>
        <w:rPr>
          <w:sz w:val="24"/>
          <w:szCs w:val="24"/>
        </w:rPr>
      </w:pPr>
      <w:r w:rsidRPr="00D912C8">
        <w:rPr>
          <w:sz w:val="24"/>
          <w:szCs w:val="24"/>
        </w:rPr>
        <w:t>Team member roles, experience, and office location. (20%)</w:t>
      </w:r>
    </w:p>
    <w:p w14:paraId="3675409A" w14:textId="77777777" w:rsidR="00555FDA" w:rsidRPr="004423A2" w:rsidRDefault="00555FDA" w:rsidP="00555FDA">
      <w:pPr>
        <w:pStyle w:val="ListParagraph"/>
        <w:numPr>
          <w:ilvl w:val="0"/>
          <w:numId w:val="3"/>
        </w:numPr>
        <w:spacing w:before="47"/>
        <w:rPr>
          <w:rFonts w:ascii="Arial" w:hAnsi="Arial" w:cs="Arial"/>
          <w:color w:val="44546A" w:themeColor="text2"/>
          <w:sz w:val="24"/>
          <w:szCs w:val="24"/>
        </w:rPr>
      </w:pPr>
      <w:r w:rsidRPr="00533FCE">
        <w:rPr>
          <w:sz w:val="24"/>
          <w:szCs w:val="24"/>
        </w:rPr>
        <w:t>Other items contained within the RFQ. (10%)</w:t>
      </w:r>
    </w:p>
    <w:p w14:paraId="4B3C26F7" w14:textId="77777777" w:rsidR="00555FDA" w:rsidRDefault="00555FDA" w:rsidP="00555FDA">
      <w:pPr>
        <w:spacing w:before="47"/>
        <w:rPr>
          <w:rFonts w:ascii="Arial" w:hAnsi="Arial" w:cs="Arial"/>
          <w:color w:val="44546A" w:themeColor="text2"/>
          <w:sz w:val="24"/>
          <w:szCs w:val="24"/>
        </w:rPr>
      </w:pPr>
    </w:p>
    <w:p w14:paraId="5DAFB575" w14:textId="77777777" w:rsidR="00555FDA" w:rsidRPr="004423A2" w:rsidRDefault="00555FDA" w:rsidP="00555FDA">
      <w:pPr>
        <w:spacing w:before="47"/>
        <w:rPr>
          <w:rFonts w:ascii="Arial" w:hAnsi="Arial" w:cs="Arial"/>
          <w:color w:val="44546A" w:themeColor="text2"/>
          <w:sz w:val="24"/>
          <w:szCs w:val="24"/>
        </w:rPr>
      </w:pPr>
    </w:p>
    <w:p w14:paraId="38D140A4" w14:textId="77777777" w:rsidR="00555FDA" w:rsidRPr="00533FCE" w:rsidRDefault="00555FDA" w:rsidP="00555FDA">
      <w:pPr>
        <w:pStyle w:val="ListParagraph"/>
        <w:spacing w:before="47"/>
        <w:ind w:left="720" w:firstLine="0"/>
        <w:rPr>
          <w:rFonts w:ascii="Arial" w:hAnsi="Arial" w:cs="Arial"/>
          <w:color w:val="44546A" w:themeColor="text2"/>
          <w:sz w:val="24"/>
          <w:szCs w:val="24"/>
        </w:rPr>
      </w:pPr>
    </w:p>
    <w:p w14:paraId="4EA9A613" w14:textId="77777777" w:rsidR="00555FDA" w:rsidRPr="00B23166" w:rsidRDefault="00555FDA" w:rsidP="00555FDA">
      <w:pPr>
        <w:rPr>
          <w:rFonts w:ascii="Arial" w:eastAsia="Arial" w:hAnsi="Arial" w:cs="Arial"/>
          <w:color w:val="943634"/>
          <w:sz w:val="23"/>
          <w:szCs w:val="23"/>
          <w:lang w:bidi="ar-SA"/>
        </w:rPr>
      </w:pPr>
      <w:r w:rsidRPr="00B23166">
        <w:rPr>
          <w:color w:val="943634"/>
          <w:sz w:val="23"/>
          <w:szCs w:val="23"/>
        </w:rPr>
        <w:t>Insurance Requirements</w:t>
      </w:r>
    </w:p>
    <w:p w14:paraId="5D550037" w14:textId="77777777" w:rsidR="00555FDA" w:rsidRDefault="00555FDA" w:rsidP="00555FDA">
      <w:pPr>
        <w:rPr>
          <w:color w:val="C45911" w:themeColor="accent2" w:themeShade="BF"/>
          <w:sz w:val="23"/>
          <w:szCs w:val="23"/>
        </w:rPr>
      </w:pPr>
    </w:p>
    <w:p w14:paraId="20F62B9A" w14:textId="77777777" w:rsidR="00555FDA" w:rsidRDefault="00555FDA" w:rsidP="00555FDA">
      <w:pPr>
        <w:pStyle w:val="ListParagraph"/>
        <w:numPr>
          <w:ilvl w:val="0"/>
          <w:numId w:val="4"/>
        </w:numPr>
        <w:spacing w:before="100"/>
        <w:rPr>
          <w:sz w:val="21"/>
          <w:szCs w:val="21"/>
        </w:rPr>
      </w:pPr>
      <w:r>
        <w:rPr>
          <w:sz w:val="21"/>
          <w:szCs w:val="21"/>
        </w:rPr>
        <w:t>Evidence of General Liability Insurance in an amount no less than $1MM per Occurrence and $2MM Aggregate. The Town should be named as an Additional Insured and Waiver of Subrogation language in favor of the Town should be included.</w:t>
      </w:r>
    </w:p>
    <w:p w14:paraId="1EF382D2" w14:textId="77777777" w:rsidR="00555FDA" w:rsidRDefault="00555FDA" w:rsidP="00555FDA">
      <w:pPr>
        <w:pStyle w:val="ListParagraph"/>
        <w:numPr>
          <w:ilvl w:val="0"/>
          <w:numId w:val="4"/>
        </w:numPr>
        <w:spacing w:before="100"/>
        <w:rPr>
          <w:sz w:val="21"/>
          <w:szCs w:val="21"/>
        </w:rPr>
      </w:pPr>
      <w:r>
        <w:rPr>
          <w:sz w:val="21"/>
          <w:szCs w:val="21"/>
        </w:rPr>
        <w:t>Evidence of Auto Liability Insurance in an amount no less than $1MM Combined single limit.</w:t>
      </w:r>
    </w:p>
    <w:p w14:paraId="7EEE7DE3" w14:textId="77777777" w:rsidR="00555FDA" w:rsidRDefault="00555FDA" w:rsidP="00555FDA">
      <w:pPr>
        <w:pStyle w:val="ListParagraph"/>
        <w:numPr>
          <w:ilvl w:val="0"/>
          <w:numId w:val="4"/>
        </w:numPr>
        <w:spacing w:before="100"/>
        <w:rPr>
          <w:sz w:val="21"/>
          <w:szCs w:val="21"/>
        </w:rPr>
      </w:pPr>
      <w:r>
        <w:rPr>
          <w:sz w:val="21"/>
          <w:szCs w:val="21"/>
        </w:rPr>
        <w:t>Evidence of Workers’ Compensation with Waiver of Subrogation included. Employer Liability Limits of $500,000.</w:t>
      </w:r>
    </w:p>
    <w:p w14:paraId="1E60783C" w14:textId="77777777" w:rsidR="00555FDA" w:rsidRDefault="00555FDA" w:rsidP="00555FDA">
      <w:pPr>
        <w:pStyle w:val="ListParagraph"/>
        <w:numPr>
          <w:ilvl w:val="0"/>
          <w:numId w:val="4"/>
        </w:numPr>
        <w:spacing w:before="100"/>
        <w:rPr>
          <w:sz w:val="21"/>
          <w:szCs w:val="21"/>
        </w:rPr>
      </w:pPr>
      <w:r>
        <w:rPr>
          <w:sz w:val="21"/>
          <w:szCs w:val="21"/>
        </w:rPr>
        <w:t>Evidence of Professional Liability in an amount no less than $1MM.</w:t>
      </w:r>
    </w:p>
    <w:p w14:paraId="75F1588E" w14:textId="77777777" w:rsidR="00555FDA" w:rsidRDefault="00555FDA" w:rsidP="00555FDA">
      <w:pPr>
        <w:pStyle w:val="ListParagraph"/>
        <w:ind w:left="720" w:firstLine="0"/>
        <w:rPr>
          <w:sz w:val="21"/>
          <w:szCs w:val="21"/>
        </w:rPr>
      </w:pPr>
    </w:p>
    <w:p w14:paraId="46DF39B8" w14:textId="77777777" w:rsidR="00555FDA" w:rsidRDefault="00555FDA" w:rsidP="00555FDA">
      <w:pPr>
        <w:rPr>
          <w:rFonts w:ascii="Arial" w:hAnsi="Arial" w:cs="Arial"/>
          <w:color w:val="44546A" w:themeColor="text2"/>
          <w:sz w:val="24"/>
          <w:szCs w:val="24"/>
        </w:rPr>
      </w:pPr>
      <w:r>
        <w:rPr>
          <w:rFonts w:ascii="Arial" w:hAnsi="Arial" w:cs="Arial"/>
          <w:color w:val="44546A" w:themeColor="text2"/>
          <w:sz w:val="24"/>
          <w:szCs w:val="24"/>
        </w:rPr>
        <w:br w:type="page"/>
      </w:r>
    </w:p>
    <w:p w14:paraId="7CB624AD" w14:textId="77777777" w:rsidR="00555FDA" w:rsidRPr="00182DB5" w:rsidRDefault="00555FDA" w:rsidP="00555FDA">
      <w:pPr>
        <w:spacing w:before="47"/>
        <w:rPr>
          <w:rFonts w:ascii="Arial" w:hAnsi="Arial" w:cs="Arial"/>
          <w:color w:val="C45911" w:themeColor="accent2" w:themeShade="BF"/>
          <w:sz w:val="24"/>
          <w:szCs w:val="24"/>
        </w:rPr>
      </w:pPr>
      <w:r w:rsidRPr="00182DB5">
        <w:rPr>
          <w:rFonts w:ascii="Arial" w:hAnsi="Arial" w:cs="Arial"/>
          <w:color w:val="C45911" w:themeColor="accent2" w:themeShade="BF"/>
          <w:sz w:val="24"/>
          <w:szCs w:val="24"/>
        </w:rPr>
        <w:lastRenderedPageBreak/>
        <w:t>Submittal</w:t>
      </w:r>
    </w:p>
    <w:p w14:paraId="72AA0312" w14:textId="4FBC9210" w:rsidR="00555FDA" w:rsidRPr="00C7192B" w:rsidRDefault="00555FDA" w:rsidP="00555FDA">
      <w:pPr>
        <w:spacing w:before="47"/>
        <w:rPr>
          <w:sz w:val="24"/>
          <w:szCs w:val="24"/>
        </w:rPr>
      </w:pPr>
      <w:r w:rsidRPr="00C7192B">
        <w:rPr>
          <w:sz w:val="24"/>
          <w:szCs w:val="24"/>
        </w:rPr>
        <w:t xml:space="preserve">Please submit your Qualifications by electronic submittal, to be received by the Town no later than 2:00 PM, </w:t>
      </w:r>
      <w:r w:rsidR="007F205C">
        <w:rPr>
          <w:sz w:val="24"/>
          <w:szCs w:val="24"/>
        </w:rPr>
        <w:t>June 1st</w:t>
      </w:r>
      <w:r>
        <w:rPr>
          <w:sz w:val="24"/>
          <w:szCs w:val="24"/>
        </w:rPr>
        <w:t xml:space="preserve">, </w:t>
      </w:r>
      <w:r w:rsidRPr="00C7192B">
        <w:rPr>
          <w:sz w:val="24"/>
          <w:szCs w:val="24"/>
        </w:rPr>
        <w:t>202</w:t>
      </w:r>
      <w:r>
        <w:rPr>
          <w:sz w:val="24"/>
          <w:szCs w:val="24"/>
        </w:rPr>
        <w:t>3</w:t>
      </w:r>
      <w:r w:rsidRPr="00C7192B">
        <w:rPr>
          <w:sz w:val="24"/>
          <w:szCs w:val="24"/>
        </w:rPr>
        <w:t>, to the attention of:</w:t>
      </w:r>
    </w:p>
    <w:p w14:paraId="7F44BE0D" w14:textId="77777777" w:rsidR="00555FDA" w:rsidRPr="00C7192B" w:rsidRDefault="00555FDA" w:rsidP="00555FDA">
      <w:pPr>
        <w:spacing w:before="47"/>
        <w:rPr>
          <w:sz w:val="24"/>
          <w:szCs w:val="24"/>
        </w:rPr>
      </w:pPr>
    </w:p>
    <w:p w14:paraId="0B3BE3F3" w14:textId="77777777" w:rsidR="00555FDA" w:rsidRDefault="00555FDA" w:rsidP="00555FDA">
      <w:pPr>
        <w:spacing w:before="47"/>
        <w:rPr>
          <w:sz w:val="24"/>
          <w:szCs w:val="24"/>
        </w:rPr>
      </w:pPr>
      <w:r>
        <w:rPr>
          <w:sz w:val="24"/>
          <w:szCs w:val="24"/>
        </w:rPr>
        <w:t xml:space="preserve">Donnie Wood, Public Works Director, </w:t>
      </w:r>
      <w:hyperlink r:id="rId7" w:history="1">
        <w:r w:rsidRPr="00E93312">
          <w:rPr>
            <w:rStyle w:val="Hyperlink"/>
            <w:sz w:val="24"/>
            <w:szCs w:val="24"/>
          </w:rPr>
          <w:t>dwood@elon.gov</w:t>
        </w:r>
      </w:hyperlink>
      <w:r>
        <w:rPr>
          <w:sz w:val="24"/>
          <w:szCs w:val="24"/>
        </w:rPr>
        <w:tab/>
      </w:r>
    </w:p>
    <w:p w14:paraId="13A4920F" w14:textId="77777777" w:rsidR="00555FDA" w:rsidRPr="00C7192B" w:rsidRDefault="00555FDA" w:rsidP="00555FDA">
      <w:pPr>
        <w:spacing w:before="47"/>
        <w:rPr>
          <w:sz w:val="24"/>
          <w:szCs w:val="24"/>
        </w:rPr>
      </w:pPr>
    </w:p>
    <w:p w14:paraId="2B840671" w14:textId="77777777" w:rsidR="00555FDA" w:rsidRDefault="00555FDA" w:rsidP="00555FDA">
      <w:pPr>
        <w:spacing w:before="47"/>
        <w:rPr>
          <w:sz w:val="24"/>
          <w:szCs w:val="24"/>
        </w:rPr>
      </w:pPr>
      <w:r w:rsidRPr="00C7192B">
        <w:rPr>
          <w:sz w:val="24"/>
          <w:szCs w:val="24"/>
        </w:rPr>
        <w:t>In the interest of fairness to all submitting firms, proposals received after the scheduled receipt time stated above will not be accepted and will be marked “LATE”. All submittals received become the property of the Town and will not be returned. Faxed documents will not be accepted. Early submission of Qualifications is welcome and appreciated.</w:t>
      </w:r>
    </w:p>
    <w:p w14:paraId="02F7F159" w14:textId="77777777" w:rsidR="00555FDA" w:rsidRPr="00C7192B" w:rsidRDefault="00555FDA" w:rsidP="00555FDA">
      <w:pPr>
        <w:spacing w:before="47"/>
        <w:rPr>
          <w:sz w:val="24"/>
          <w:szCs w:val="24"/>
        </w:rPr>
      </w:pPr>
    </w:p>
    <w:p w14:paraId="7CF2A411" w14:textId="77777777" w:rsidR="00555FDA" w:rsidRPr="00C7192B" w:rsidRDefault="00555FDA" w:rsidP="00555FDA">
      <w:pPr>
        <w:spacing w:before="47"/>
        <w:rPr>
          <w:sz w:val="24"/>
          <w:szCs w:val="24"/>
        </w:rPr>
      </w:pPr>
      <w:r w:rsidRPr="00C7192B">
        <w:rPr>
          <w:sz w:val="24"/>
          <w:szCs w:val="24"/>
        </w:rPr>
        <w:t>CONTACT PERSON</w:t>
      </w:r>
    </w:p>
    <w:p w14:paraId="038D1DFD" w14:textId="77777777" w:rsidR="00555FDA" w:rsidRDefault="00555FDA" w:rsidP="00555FDA">
      <w:pPr>
        <w:spacing w:before="47"/>
        <w:rPr>
          <w:sz w:val="24"/>
          <w:szCs w:val="24"/>
        </w:rPr>
      </w:pPr>
    </w:p>
    <w:p w14:paraId="57C4160D" w14:textId="77777777" w:rsidR="00555FDA" w:rsidRPr="00C7192B" w:rsidRDefault="00555FDA" w:rsidP="00555FDA">
      <w:pPr>
        <w:spacing w:before="47"/>
        <w:rPr>
          <w:sz w:val="24"/>
          <w:szCs w:val="24"/>
        </w:rPr>
      </w:pPr>
      <w:r w:rsidRPr="00C7192B">
        <w:rPr>
          <w:sz w:val="24"/>
          <w:szCs w:val="24"/>
        </w:rPr>
        <w:t>In the event clarification or additional information is needed, contact:</w:t>
      </w:r>
    </w:p>
    <w:p w14:paraId="188ED1D5" w14:textId="77777777" w:rsidR="00555FDA" w:rsidRPr="00C7192B" w:rsidRDefault="00555FDA" w:rsidP="00555FDA">
      <w:pPr>
        <w:spacing w:before="47"/>
        <w:rPr>
          <w:sz w:val="24"/>
          <w:szCs w:val="24"/>
        </w:rPr>
      </w:pPr>
    </w:p>
    <w:p w14:paraId="3A149B71" w14:textId="77777777" w:rsidR="00555FDA" w:rsidRDefault="00555FDA" w:rsidP="00555FDA">
      <w:pPr>
        <w:spacing w:before="47"/>
        <w:rPr>
          <w:sz w:val="24"/>
          <w:szCs w:val="24"/>
        </w:rPr>
      </w:pPr>
      <w:r>
        <w:rPr>
          <w:sz w:val="24"/>
          <w:szCs w:val="24"/>
        </w:rPr>
        <w:t xml:space="preserve">Donnie Wood, Public Works Director, </w:t>
      </w:r>
      <w:hyperlink r:id="rId8" w:history="1">
        <w:r w:rsidRPr="00E93312">
          <w:rPr>
            <w:rStyle w:val="Hyperlink"/>
            <w:sz w:val="24"/>
            <w:szCs w:val="24"/>
          </w:rPr>
          <w:t>dwood@elon.gov</w:t>
        </w:r>
      </w:hyperlink>
      <w:r>
        <w:rPr>
          <w:sz w:val="24"/>
          <w:szCs w:val="24"/>
        </w:rPr>
        <w:tab/>
      </w:r>
    </w:p>
    <w:p w14:paraId="439C0755" w14:textId="77777777" w:rsidR="00555FDA" w:rsidRPr="00C7192B" w:rsidRDefault="00555FDA" w:rsidP="00555FDA">
      <w:pPr>
        <w:spacing w:before="47"/>
        <w:rPr>
          <w:sz w:val="24"/>
          <w:szCs w:val="24"/>
        </w:rPr>
      </w:pPr>
    </w:p>
    <w:p w14:paraId="53D21415" w14:textId="4DCAD327" w:rsidR="00555FDA" w:rsidRPr="00C7192B" w:rsidRDefault="00555FDA" w:rsidP="00555FDA">
      <w:pPr>
        <w:spacing w:before="47"/>
        <w:rPr>
          <w:sz w:val="24"/>
          <w:szCs w:val="24"/>
        </w:rPr>
      </w:pPr>
      <w:r w:rsidRPr="00C7192B">
        <w:rPr>
          <w:sz w:val="24"/>
          <w:szCs w:val="24"/>
        </w:rPr>
        <w:t>Email is the preferred method of communication for questions or clarifications. Questions asked after</w:t>
      </w:r>
      <w:r w:rsidR="007F205C">
        <w:rPr>
          <w:sz w:val="24"/>
          <w:szCs w:val="24"/>
        </w:rPr>
        <w:t xml:space="preserve"> June</w:t>
      </w:r>
      <w:r w:rsidRPr="00C7192B">
        <w:rPr>
          <w:sz w:val="24"/>
          <w:szCs w:val="24"/>
        </w:rPr>
        <w:t xml:space="preserve"> </w:t>
      </w:r>
      <w:r w:rsidR="007F205C">
        <w:rPr>
          <w:sz w:val="24"/>
          <w:szCs w:val="24"/>
        </w:rPr>
        <w:t>1st</w:t>
      </w:r>
      <w:r>
        <w:rPr>
          <w:sz w:val="24"/>
          <w:szCs w:val="24"/>
        </w:rPr>
        <w:t xml:space="preserve"> </w:t>
      </w:r>
      <w:r w:rsidRPr="00C7192B">
        <w:rPr>
          <w:sz w:val="24"/>
          <w:szCs w:val="24"/>
        </w:rPr>
        <w:t>at 5:00 PM will not be answered.</w:t>
      </w:r>
    </w:p>
    <w:p w14:paraId="3D59390E" w14:textId="77777777" w:rsidR="00555FDA" w:rsidRPr="00C7192B" w:rsidRDefault="00555FDA" w:rsidP="00555FDA">
      <w:pPr>
        <w:spacing w:before="47"/>
        <w:rPr>
          <w:sz w:val="24"/>
          <w:szCs w:val="24"/>
        </w:rPr>
      </w:pPr>
      <w:r w:rsidRPr="00C7192B">
        <w:rPr>
          <w:sz w:val="24"/>
          <w:szCs w:val="24"/>
        </w:rPr>
        <w:t xml:space="preserve"> </w:t>
      </w:r>
    </w:p>
    <w:p w14:paraId="22EE963E" w14:textId="77777777" w:rsidR="00555FDA" w:rsidRPr="00C7192B" w:rsidRDefault="00555FDA" w:rsidP="00555FDA">
      <w:pPr>
        <w:spacing w:before="47"/>
        <w:rPr>
          <w:rFonts w:ascii="Arial" w:hAnsi="Arial" w:cs="Arial"/>
          <w:color w:val="44546A" w:themeColor="text2"/>
          <w:sz w:val="24"/>
          <w:szCs w:val="24"/>
        </w:rPr>
      </w:pPr>
      <w:r w:rsidRPr="00182DB5">
        <w:rPr>
          <w:rFonts w:ascii="Arial" w:hAnsi="Arial" w:cs="Arial"/>
          <w:color w:val="C45911" w:themeColor="accent2" w:themeShade="BF"/>
          <w:sz w:val="24"/>
          <w:szCs w:val="24"/>
        </w:rPr>
        <w:t>Discretion and Liability Waiver</w:t>
      </w:r>
    </w:p>
    <w:p w14:paraId="36069F4B" w14:textId="77777777" w:rsidR="00555FDA" w:rsidRPr="00C7192B" w:rsidRDefault="00555FDA" w:rsidP="00555FDA">
      <w:pPr>
        <w:spacing w:before="47"/>
        <w:rPr>
          <w:sz w:val="24"/>
          <w:szCs w:val="24"/>
        </w:rPr>
      </w:pPr>
    </w:p>
    <w:p w14:paraId="3719C0C3" w14:textId="77777777" w:rsidR="00555FDA" w:rsidRPr="00C7192B" w:rsidRDefault="00555FDA" w:rsidP="00555FDA">
      <w:pPr>
        <w:spacing w:before="47"/>
        <w:ind w:firstLine="720"/>
        <w:rPr>
          <w:sz w:val="24"/>
          <w:szCs w:val="24"/>
        </w:rPr>
      </w:pPr>
      <w:r w:rsidRPr="00C7192B">
        <w:rPr>
          <w:sz w:val="24"/>
          <w:szCs w:val="24"/>
        </w:rPr>
        <w:t xml:space="preserve">The </w:t>
      </w:r>
      <w:r>
        <w:rPr>
          <w:sz w:val="24"/>
          <w:szCs w:val="24"/>
        </w:rPr>
        <w:t>Town of Elon</w:t>
      </w:r>
      <w:r w:rsidRPr="00C7192B">
        <w:rPr>
          <w:sz w:val="24"/>
          <w:szCs w:val="24"/>
        </w:rPr>
        <w:t xml:space="preserve"> reserves the right to reject any and all proposals, to waive any irregularities in the proposal, to revise the scope of the project, and to award the project to the consultant they believe to be the most qualified to perform the work. If a contract is not able to be negotiated, the Town reserve the right to terminate all negotiations and select one of the other finalists or issue a new RFQ.</w:t>
      </w:r>
    </w:p>
    <w:p w14:paraId="7204BB60" w14:textId="77777777" w:rsidR="00555FDA" w:rsidRPr="00C7192B" w:rsidRDefault="00555FDA" w:rsidP="00555FDA">
      <w:pPr>
        <w:spacing w:before="47"/>
        <w:rPr>
          <w:sz w:val="24"/>
          <w:szCs w:val="24"/>
        </w:rPr>
      </w:pPr>
    </w:p>
    <w:p w14:paraId="3A95371B" w14:textId="77777777" w:rsidR="00555FDA" w:rsidRPr="00C7192B" w:rsidRDefault="00555FDA" w:rsidP="00555FDA">
      <w:pPr>
        <w:spacing w:before="47"/>
        <w:ind w:firstLine="720"/>
        <w:rPr>
          <w:sz w:val="24"/>
          <w:szCs w:val="24"/>
        </w:rPr>
      </w:pPr>
      <w:r w:rsidRPr="00C7192B">
        <w:rPr>
          <w:sz w:val="24"/>
          <w:szCs w:val="24"/>
        </w:rPr>
        <w:t>The Town reserve the right to request and obtain, from consulting firms submitting proposals, supplementary information or request clarification of information submitted as may be necessary for Town staff pursuant to the selection criteria contained herein.</w:t>
      </w:r>
    </w:p>
    <w:p w14:paraId="096FC993" w14:textId="77777777" w:rsidR="00555FDA" w:rsidRPr="00C7192B" w:rsidRDefault="00555FDA" w:rsidP="00555FDA">
      <w:pPr>
        <w:spacing w:before="47"/>
        <w:rPr>
          <w:sz w:val="24"/>
          <w:szCs w:val="24"/>
        </w:rPr>
      </w:pPr>
    </w:p>
    <w:p w14:paraId="2094B9D0" w14:textId="77777777" w:rsidR="00555FDA" w:rsidRPr="00C7192B" w:rsidRDefault="00555FDA" w:rsidP="00555FDA">
      <w:pPr>
        <w:spacing w:before="47"/>
        <w:ind w:firstLine="720"/>
        <w:rPr>
          <w:sz w:val="24"/>
          <w:szCs w:val="24"/>
        </w:rPr>
      </w:pPr>
      <w:r w:rsidRPr="00C7192B">
        <w:rPr>
          <w:sz w:val="24"/>
          <w:szCs w:val="24"/>
        </w:rPr>
        <w:t>The Town does not compensate for the cost of proposal preparation, and all materials submitted with the proposal become the property of the Town.</w:t>
      </w:r>
    </w:p>
    <w:p w14:paraId="04A916E4" w14:textId="77777777" w:rsidR="00555FDA" w:rsidRPr="00C7192B" w:rsidRDefault="00555FDA" w:rsidP="00555FDA">
      <w:pPr>
        <w:spacing w:before="47"/>
        <w:rPr>
          <w:sz w:val="24"/>
          <w:szCs w:val="24"/>
        </w:rPr>
      </w:pPr>
    </w:p>
    <w:p w14:paraId="65DFD063" w14:textId="77777777" w:rsidR="00555FDA" w:rsidRDefault="00555FDA" w:rsidP="00555FDA">
      <w:pPr>
        <w:spacing w:before="47"/>
        <w:ind w:firstLine="720"/>
      </w:pPr>
      <w:r w:rsidRPr="00C7192B">
        <w:rPr>
          <w:sz w:val="24"/>
          <w:szCs w:val="24"/>
        </w:rPr>
        <w:t>The Town reserves the right, through this RFQ, to contract engineering services for the design and construction administration of any alternative process that is identified, as the result of this study, with the firm selected for this RFQ or enter into an agreement with another consulting engineering firm.</w:t>
      </w:r>
    </w:p>
    <w:p w14:paraId="5D1724EF" w14:textId="77777777" w:rsidR="00FC1B2F" w:rsidRDefault="00FC1B2F"/>
    <w:sectPr w:rsidR="00FC1B2F" w:rsidSect="00555FDA">
      <w:headerReference w:type="default" r:id="rId9"/>
      <w:footerReference w:type="default" r:id="rId10"/>
      <w:pgSz w:w="12240" w:h="15840"/>
      <w:pgMar w:top="1380" w:right="1320" w:bottom="780" w:left="1340" w:header="727" w:footer="590" w:gutter="0"/>
      <w:pgNumType w:start="1"/>
      <w:cols w:space="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763CC" w14:textId="77777777" w:rsidR="00C83C32" w:rsidRDefault="00C83C32">
      <w:r>
        <w:separator/>
      </w:r>
    </w:p>
  </w:endnote>
  <w:endnote w:type="continuationSeparator" w:id="0">
    <w:p w14:paraId="613B1432" w14:textId="77777777" w:rsidR="00C83C32" w:rsidRDefault="00C8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2901" w14:textId="77777777" w:rsidR="001545D7" w:rsidRDefault="00000000">
    <w:pPr>
      <w:pStyle w:val="BodyText"/>
      <w:spacing w:line="14" w:lineRule="auto"/>
      <w:ind w:left="0"/>
      <w:rPr>
        <w:sz w:val="20"/>
      </w:rPr>
    </w:pPr>
    <w:r>
      <w:rPr>
        <w:noProof/>
      </w:rPr>
      <mc:AlternateContent>
        <mc:Choice Requires="wpg">
          <w:drawing>
            <wp:anchor distT="0" distB="0" distL="114300" distR="114300" simplePos="0" relativeHeight="251661312" behindDoc="1" locked="0" layoutInCell="1" allowOverlap="1" wp14:anchorId="197D096E" wp14:editId="6CDF8BA9">
              <wp:simplePos x="0" y="0"/>
              <wp:positionH relativeFrom="page">
                <wp:posOffset>5080</wp:posOffset>
              </wp:positionH>
              <wp:positionV relativeFrom="page">
                <wp:posOffset>9505950</wp:posOffset>
              </wp:positionV>
              <wp:extent cx="7761605" cy="196215"/>
              <wp:effectExtent l="5080" t="9525" r="571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196215"/>
                        <a:chOff x="8" y="14970"/>
                        <a:chExt cx="12223" cy="309"/>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76" y="14990"/>
                          <a:ext cx="65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3"/>
                      <wps:cNvSpPr>
                        <a:spLocks/>
                      </wps:cNvSpPr>
                      <wps:spPr bwMode="auto">
                        <a:xfrm>
                          <a:off x="15" y="14977"/>
                          <a:ext cx="12208" cy="230"/>
                        </a:xfrm>
                        <a:custGeom>
                          <a:avLst/>
                          <a:gdLst>
                            <a:gd name="T0" fmla="+- 0 12223 15"/>
                            <a:gd name="T1" fmla="*/ T0 w 12208"/>
                            <a:gd name="T2" fmla="+- 0 15208 14978"/>
                            <a:gd name="T3" fmla="*/ 15208 h 230"/>
                            <a:gd name="T4" fmla="+- 0 11595 15"/>
                            <a:gd name="T5" fmla="*/ T4 w 12208"/>
                            <a:gd name="T6" fmla="+- 0 15208 14978"/>
                            <a:gd name="T7" fmla="*/ 15208 h 230"/>
                            <a:gd name="T8" fmla="+- 0 11595 15"/>
                            <a:gd name="T9" fmla="*/ T8 w 12208"/>
                            <a:gd name="T10" fmla="+- 0 14978 14978"/>
                            <a:gd name="T11" fmla="*/ 14978 h 230"/>
                            <a:gd name="T12" fmla="+- 0 10968 15"/>
                            <a:gd name="T13" fmla="*/ T12 w 12208"/>
                            <a:gd name="T14" fmla="+- 0 14978 14978"/>
                            <a:gd name="T15" fmla="*/ 14978 h 230"/>
                            <a:gd name="T16" fmla="+- 0 15 15"/>
                            <a:gd name="T17" fmla="*/ T16 w 12208"/>
                            <a:gd name="T18" fmla="+- 0 15208 14978"/>
                            <a:gd name="T19" fmla="*/ 15208 h 230"/>
                            <a:gd name="T20" fmla="+- 0 10615 15"/>
                            <a:gd name="T21" fmla="*/ T20 w 12208"/>
                            <a:gd name="T22" fmla="+- 0 15208 14978"/>
                            <a:gd name="T23" fmla="*/ 15208 h 230"/>
                            <a:gd name="T24" fmla="+- 0 10615 15"/>
                            <a:gd name="T25" fmla="*/ T24 w 12208"/>
                            <a:gd name="T26" fmla="+- 0 14978 14978"/>
                            <a:gd name="T27" fmla="*/ 14978 h 230"/>
                            <a:gd name="T28" fmla="+- 0 10968 15"/>
                            <a:gd name="T29" fmla="*/ T28 w 12208"/>
                            <a:gd name="T30" fmla="+- 0 14978 14978"/>
                            <a:gd name="T31" fmla="*/ 14978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08" h="230">
                              <a:moveTo>
                                <a:pt x="12208" y="230"/>
                              </a:moveTo>
                              <a:lnTo>
                                <a:pt x="11580" y="230"/>
                              </a:lnTo>
                              <a:lnTo>
                                <a:pt x="11580" y="0"/>
                              </a:lnTo>
                              <a:lnTo>
                                <a:pt x="10953" y="0"/>
                              </a:lnTo>
                              <a:moveTo>
                                <a:pt x="0" y="230"/>
                              </a:moveTo>
                              <a:lnTo>
                                <a:pt x="10600" y="230"/>
                              </a:lnTo>
                              <a:lnTo>
                                <a:pt x="10600" y="0"/>
                              </a:lnTo>
                              <a:lnTo>
                                <a:pt x="10953" y="0"/>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03080" id="Group 2" o:spid="_x0000_s1026" style="position:absolute;margin-left:.4pt;margin-top:748.5pt;width:611.15pt;height:15.45pt;z-index:-251655168;mso-position-horizontal-relative:page;mso-position-vertical-relative:page" coordorigin="8,14970" coordsize="12223,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776;top:14990;width:65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">
                <v:imagedata r:id="rId2" o:title=""/>
              </v:shape>
              <v:shape id="AutoShape 3" o:spid="_x0000_s1028" style="position:absolute;left:15;top:14977;width:12208;height:230;visibility:visible;mso-wrap-style:square;v-text-anchor:top" coordsize="122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" path="m12208,230r-628,l11580,r-627,m,230r10600,l10600,r353,e" filled="f" strokecolor="#a6a6a6">
                <v:path arrowok="t" o:connecttype="custom" o:connectlocs="12208,15208;11580,15208;11580,14978;10953,14978;0,15208;10600,15208;10600,14978;10953,14978" o:connectangles="0,0,0,0,0,0,0,0"/>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56FDD644" wp14:editId="6311E2EA">
              <wp:simplePos x="0" y="0"/>
              <wp:positionH relativeFrom="page">
                <wp:posOffset>6990715</wp:posOffset>
              </wp:positionH>
              <wp:positionV relativeFrom="page">
                <wp:posOffset>9535160</wp:posOffset>
              </wp:positionV>
              <wp:extent cx="121920" cy="165735"/>
              <wp:effectExtent l="0"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7FD33" w14:textId="77777777" w:rsidR="001545D7" w:rsidRDefault="00000000">
                          <w:pPr>
                            <w:pStyle w:val="BodyText"/>
                            <w:spacing w:line="245" w:lineRule="exact"/>
                            <w:ind w:left="40"/>
                          </w:pPr>
                          <w:r>
                            <w:fldChar w:fldCharType="begin"/>
                          </w:r>
                          <w:r>
                            <w:rPr>
                              <w:color w:val="8B8B8B"/>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DD644" id="_x0000_t202" coordsize="21600,21600" o:spt="202" path="m,l,21600r21600,l21600,xe">
              <v:stroke joinstyle="miter"/>
              <v:path gradientshapeok="t" o:connecttype="rect"/>
            </v:shapetype>
            <v:shape id="Text Box 1" o:spid="_x0000_s1028" type="#_x0000_t202" style="position:absolute;margin-left:550.45pt;margin-top:750.8pt;width:9.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" filled="f" stroked="f">
              <v:textbox inset="0,0,0,0">
                <w:txbxContent>
                  <w:p w14:paraId="1A97FD33" w14:textId="77777777" w:rsidR="001545D7" w:rsidRDefault="00000000">
                    <w:pPr>
                      <w:pStyle w:val="BodyText"/>
                      <w:spacing w:line="245" w:lineRule="exact"/>
                      <w:ind w:left="40"/>
                    </w:pPr>
                    <w:r>
                      <w:fldChar w:fldCharType="begin"/>
                    </w:r>
                    <w:r>
                      <w:rPr>
                        <w:color w:val="8B8B8B"/>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D683" w14:textId="77777777" w:rsidR="00C83C32" w:rsidRDefault="00C83C32">
      <w:r>
        <w:separator/>
      </w:r>
    </w:p>
  </w:footnote>
  <w:footnote w:type="continuationSeparator" w:id="0">
    <w:p w14:paraId="107705AF" w14:textId="77777777" w:rsidR="00C83C32" w:rsidRDefault="00C8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3EFE" w14:textId="77777777" w:rsidR="001545D7" w:rsidRDefault="00000000">
    <w:pPr>
      <w:pStyle w:val="BodyText"/>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3225BF23" wp14:editId="6D226573">
              <wp:simplePos x="0" y="0"/>
              <wp:positionH relativeFrom="page">
                <wp:posOffset>5572125</wp:posOffset>
              </wp:positionH>
              <wp:positionV relativeFrom="page">
                <wp:posOffset>447675</wp:posOffset>
              </wp:positionV>
              <wp:extent cx="1298575" cy="364490"/>
              <wp:effectExtent l="0" t="0" r="1587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6292" w14:textId="77777777" w:rsidR="001545D7" w:rsidRDefault="00000000" w:rsidP="00777C5C">
                          <w:pPr>
                            <w:spacing w:before="13"/>
                            <w:ind w:left="20"/>
                            <w:jc w:val="right"/>
                            <w:rPr>
                              <w:rFonts w:ascii="Arial"/>
                              <w:b/>
                            </w:rPr>
                          </w:pPr>
                          <w:r>
                            <w:rPr>
                              <w:rFonts w:ascii="Arial"/>
                              <w:b/>
                            </w:rPr>
                            <w:t>Civil Engineering</w:t>
                          </w:r>
                        </w:p>
                        <w:p w14:paraId="7EB4577F" w14:textId="77777777" w:rsidR="008F28F9" w:rsidRDefault="00000000" w:rsidP="00777C5C">
                          <w:pPr>
                            <w:spacing w:before="13"/>
                            <w:ind w:left="20"/>
                            <w:jc w:val="right"/>
                            <w:rPr>
                              <w:rFonts w:ascii="Arial"/>
                              <w:b/>
                            </w:rPr>
                          </w:pPr>
                          <w:r>
                            <w:rPr>
                              <w:rFonts w:ascii="Arial"/>
                              <w:b/>
                            </w:rPr>
                            <w:t>RFQ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5BF23" id="_x0000_t202" coordsize="21600,21600" o:spt="202" path="m,l,21600r21600,l21600,xe">
              <v:stroke joinstyle="miter"/>
              <v:path gradientshapeok="t" o:connecttype="rect"/>
            </v:shapetype>
            <v:shape id="Text Box 5" o:spid="_x0000_s1026" type="#_x0000_t202" style="position:absolute;margin-left:438.75pt;margin-top:35.25pt;width:102.25pt;height:2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" filled="f" stroked="f">
              <v:textbox inset="0,0,0,0">
                <w:txbxContent>
                  <w:p w14:paraId="564A6292" w14:textId="77777777" w:rsidR="001545D7" w:rsidRDefault="00000000" w:rsidP="00777C5C">
                    <w:pPr>
                      <w:spacing w:before="13"/>
                      <w:ind w:left="20"/>
                      <w:jc w:val="right"/>
                      <w:rPr>
                        <w:rFonts w:ascii="Arial"/>
                        <w:b/>
                      </w:rPr>
                    </w:pPr>
                    <w:r>
                      <w:rPr>
                        <w:rFonts w:ascii="Arial"/>
                        <w:b/>
                      </w:rPr>
                      <w:t>Civil Engineering</w:t>
                    </w:r>
                  </w:p>
                  <w:p w14:paraId="7EB4577F" w14:textId="77777777" w:rsidR="008F28F9" w:rsidRDefault="00000000" w:rsidP="00777C5C">
                    <w:pPr>
                      <w:spacing w:before="13"/>
                      <w:ind w:left="20"/>
                      <w:jc w:val="right"/>
                      <w:rPr>
                        <w:rFonts w:ascii="Arial"/>
                        <w:b/>
                      </w:rPr>
                    </w:pPr>
                    <w:r>
                      <w:rPr>
                        <w:rFonts w:ascii="Arial"/>
                        <w:b/>
                      </w:rPr>
                      <w:t>RFQ</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B9ACE68" wp14:editId="5CED5FB2">
              <wp:simplePos x="0" y="0"/>
              <wp:positionH relativeFrom="page">
                <wp:posOffset>901700</wp:posOffset>
              </wp:positionH>
              <wp:positionV relativeFrom="page">
                <wp:posOffset>448945</wp:posOffset>
              </wp:positionV>
              <wp:extent cx="2117725" cy="182245"/>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4C8C8" w14:textId="77777777" w:rsidR="001545D7" w:rsidRDefault="00000000">
                          <w:pPr>
                            <w:spacing w:before="13"/>
                            <w:ind w:left="20"/>
                            <w:rPr>
                              <w:rFonts w:ascii="Arial"/>
                              <w:b/>
                            </w:rPr>
                          </w:pPr>
                          <w:r>
                            <w:rPr>
                              <w:rFonts w:ascii="Arial"/>
                              <w:b/>
                            </w:rPr>
                            <w:t>Town of Elon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ACE68" id="Text Box 6" o:spid="_x0000_s1027" type="#_x0000_t202" style="position:absolute;margin-left:71pt;margin-top:35.35pt;width:166.7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" filled="f" stroked="f">
              <v:textbox inset="0,0,0,0">
                <w:txbxContent>
                  <w:p w14:paraId="4094C8C8" w14:textId="77777777" w:rsidR="001545D7" w:rsidRDefault="00000000">
                    <w:pPr>
                      <w:spacing w:before="13"/>
                      <w:ind w:left="20"/>
                      <w:rPr>
                        <w:rFonts w:ascii="Arial"/>
                        <w:b/>
                      </w:rPr>
                    </w:pPr>
                    <w:r>
                      <w:rPr>
                        <w:rFonts w:ascii="Arial"/>
                        <w:b/>
                      </w:rPr>
                      <w:t>Town of Elon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6BD"/>
    <w:multiLevelType w:val="hybridMultilevel"/>
    <w:tmpl w:val="90C2E0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98D4F7B"/>
    <w:multiLevelType w:val="hybridMultilevel"/>
    <w:tmpl w:val="CDACFF4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4345056"/>
    <w:multiLevelType w:val="hybridMultilevel"/>
    <w:tmpl w:val="6E3A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14384"/>
    <w:multiLevelType w:val="hybridMultilevel"/>
    <w:tmpl w:val="BA34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45B94"/>
    <w:multiLevelType w:val="hybridMultilevel"/>
    <w:tmpl w:val="129C6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77557087">
    <w:abstractNumId w:val="1"/>
  </w:num>
  <w:num w:numId="2" w16cid:durableId="28452240">
    <w:abstractNumId w:val="3"/>
  </w:num>
  <w:num w:numId="3" w16cid:durableId="1244560446">
    <w:abstractNumId w:val="2"/>
  </w:num>
  <w:num w:numId="4" w16cid:durableId="731729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055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DA"/>
    <w:rsid w:val="00331713"/>
    <w:rsid w:val="00504928"/>
    <w:rsid w:val="00555FDA"/>
    <w:rsid w:val="007F205C"/>
    <w:rsid w:val="00C83C32"/>
    <w:rsid w:val="00FC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1658"/>
  <w15:chartTrackingRefBased/>
  <w15:docId w15:val="{016F23DB-DA7D-414B-837C-0C443BC1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DA"/>
    <w:pPr>
      <w:widowControl w:val="0"/>
      <w:autoSpaceDE w:val="0"/>
      <w:autoSpaceDN w:val="0"/>
      <w:spacing w:after="0" w:line="240" w:lineRule="auto"/>
    </w:pPr>
    <w:rPr>
      <w:rFonts w:ascii="Calibri" w:eastAsia="Calibri" w:hAnsi="Calibri" w:cs="Calibri"/>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5FDA"/>
    <w:pPr>
      <w:ind w:left="820"/>
    </w:pPr>
  </w:style>
  <w:style w:type="character" w:customStyle="1" w:styleId="BodyTextChar">
    <w:name w:val="Body Text Char"/>
    <w:basedOn w:val="DefaultParagraphFont"/>
    <w:link w:val="BodyText"/>
    <w:uiPriority w:val="1"/>
    <w:rsid w:val="00555FDA"/>
    <w:rPr>
      <w:rFonts w:ascii="Calibri" w:eastAsia="Calibri" w:hAnsi="Calibri" w:cs="Calibri"/>
      <w:kern w:val="0"/>
      <w:lang w:bidi="en-US"/>
      <w14:ligatures w14:val="none"/>
    </w:rPr>
  </w:style>
  <w:style w:type="paragraph" w:styleId="ListParagraph">
    <w:name w:val="List Paragraph"/>
    <w:basedOn w:val="Normal"/>
    <w:uiPriority w:val="1"/>
    <w:qFormat/>
    <w:rsid w:val="00555FDA"/>
    <w:pPr>
      <w:ind w:left="820" w:hanging="360"/>
    </w:pPr>
  </w:style>
  <w:style w:type="character" w:styleId="Hyperlink">
    <w:name w:val="Hyperlink"/>
    <w:basedOn w:val="DefaultParagraphFont"/>
    <w:uiPriority w:val="99"/>
    <w:unhideWhenUsed/>
    <w:rsid w:val="00555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ood@elon.gov" TargetMode="External"/><Relationship Id="rId3" Type="http://schemas.openxmlformats.org/officeDocument/2006/relationships/settings" Target="settings.xml"/><Relationship Id="rId7" Type="http://schemas.openxmlformats.org/officeDocument/2006/relationships/hyperlink" Target="mailto:dwood@elo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David</dc:creator>
  <cp:keywords/>
  <dc:description/>
  <cp:lastModifiedBy>Jill Weston</cp:lastModifiedBy>
  <cp:revision>2</cp:revision>
  <dcterms:created xsi:type="dcterms:W3CDTF">2023-05-11T15:37:00Z</dcterms:created>
  <dcterms:modified xsi:type="dcterms:W3CDTF">2023-05-11T15:37:00Z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d19dc9c3-4caa-459c-97d8-28ad3aecc77f</vt:lpwstr>
  </property>
</Properties>
</file>